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4178"/>
        <w:gridCol w:w="1724"/>
        <w:gridCol w:w="1974"/>
        <w:gridCol w:w="1726"/>
        <w:gridCol w:w="1726"/>
      </w:tblGrid>
      <w:tr w:rsidR="00AB6666" w:rsidTr="00A57633">
        <w:tc>
          <w:tcPr>
            <w:tcW w:w="11328" w:type="dxa"/>
            <w:gridSpan w:val="5"/>
          </w:tcPr>
          <w:p w:rsidR="00AB6666" w:rsidRDefault="00AB6666" w:rsidP="00A57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B6666" w:rsidRPr="00694E95" w:rsidRDefault="00AB6666" w:rsidP="00A576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4E95">
              <w:rPr>
                <w:rFonts w:ascii="Times New Roman" w:hAnsi="Times New Roman" w:cs="Times New Roman"/>
                <w:b/>
                <w:sz w:val="32"/>
                <w:szCs w:val="32"/>
              </w:rPr>
              <w:t>FUNCIONÁRIOS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2019</w:t>
            </w:r>
          </w:p>
        </w:tc>
      </w:tr>
      <w:tr w:rsidR="00AB6666" w:rsidTr="00A57633">
        <w:tc>
          <w:tcPr>
            <w:tcW w:w="4178" w:type="dxa"/>
          </w:tcPr>
          <w:p w:rsidR="00AB6666" w:rsidRPr="00694E95" w:rsidRDefault="00AB6666" w:rsidP="00A5763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Ailton Cláudio da Rocha</w:t>
            </w:r>
          </w:p>
        </w:tc>
        <w:tc>
          <w:tcPr>
            <w:tcW w:w="1724" w:type="dxa"/>
          </w:tcPr>
          <w:p w:rsidR="00AB6666" w:rsidRPr="00694E95" w:rsidRDefault="00AB6666" w:rsidP="00A57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Secretário</w:t>
            </w:r>
          </w:p>
        </w:tc>
        <w:tc>
          <w:tcPr>
            <w:tcW w:w="1974" w:type="dxa"/>
          </w:tcPr>
          <w:p w:rsidR="00AB6666" w:rsidRPr="00694E95" w:rsidRDefault="00AB6666" w:rsidP="00A57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6" w:type="dxa"/>
          </w:tcPr>
          <w:p w:rsidR="00AB6666" w:rsidRPr="00694E95" w:rsidRDefault="00AB6666" w:rsidP="00A57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  <w:tc>
          <w:tcPr>
            <w:tcW w:w="1726" w:type="dxa"/>
          </w:tcPr>
          <w:p w:rsidR="00AB6666" w:rsidRPr="00694E95" w:rsidRDefault="00AB6666" w:rsidP="00AB66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R$1.537,68</w:t>
            </w:r>
          </w:p>
        </w:tc>
      </w:tr>
      <w:tr w:rsidR="00AB6666" w:rsidTr="00A57633">
        <w:tc>
          <w:tcPr>
            <w:tcW w:w="4178" w:type="dxa"/>
          </w:tcPr>
          <w:p w:rsidR="00AB6666" w:rsidRPr="00694E95" w:rsidRDefault="00AB6666" w:rsidP="00A5763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Clóvis Silva e Souza</w:t>
            </w:r>
          </w:p>
        </w:tc>
        <w:tc>
          <w:tcPr>
            <w:tcW w:w="1724" w:type="dxa"/>
          </w:tcPr>
          <w:p w:rsidR="00AB6666" w:rsidRPr="00694E95" w:rsidRDefault="00AB6666" w:rsidP="00A57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Contador</w:t>
            </w:r>
          </w:p>
        </w:tc>
        <w:tc>
          <w:tcPr>
            <w:tcW w:w="1974" w:type="dxa"/>
          </w:tcPr>
          <w:p w:rsidR="00AB6666" w:rsidRPr="00694E95" w:rsidRDefault="00AB6666" w:rsidP="00A57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6" w:type="dxa"/>
          </w:tcPr>
          <w:p w:rsidR="00AB6666" w:rsidRPr="00694E95" w:rsidRDefault="00AB6666" w:rsidP="00A57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Efetivo</w:t>
            </w:r>
          </w:p>
        </w:tc>
        <w:tc>
          <w:tcPr>
            <w:tcW w:w="1726" w:type="dxa"/>
          </w:tcPr>
          <w:p w:rsidR="00AB6666" w:rsidRPr="00694E95" w:rsidRDefault="00AB6666" w:rsidP="00A57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R$2</w:t>
            </w: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506,92</w:t>
            </w:r>
          </w:p>
        </w:tc>
      </w:tr>
      <w:tr w:rsidR="00AB6666" w:rsidTr="00A57633">
        <w:tc>
          <w:tcPr>
            <w:tcW w:w="4178" w:type="dxa"/>
          </w:tcPr>
          <w:p w:rsidR="00AB6666" w:rsidRPr="00694E95" w:rsidRDefault="006F57ED" w:rsidP="00A5763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Zita Rosa da Silva Sérgio </w:t>
            </w:r>
          </w:p>
        </w:tc>
        <w:tc>
          <w:tcPr>
            <w:tcW w:w="1724" w:type="dxa"/>
          </w:tcPr>
          <w:p w:rsidR="00AB6666" w:rsidRPr="00694E95" w:rsidRDefault="00AB6666" w:rsidP="00A57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Auxiliar de Serviços</w:t>
            </w:r>
          </w:p>
        </w:tc>
        <w:tc>
          <w:tcPr>
            <w:tcW w:w="1974" w:type="dxa"/>
          </w:tcPr>
          <w:p w:rsidR="00AB6666" w:rsidRPr="00694E95" w:rsidRDefault="00AB6666" w:rsidP="00A57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</w:tcPr>
          <w:p w:rsidR="00AB6666" w:rsidRPr="00694E95" w:rsidRDefault="00AB6666" w:rsidP="00A57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Contratada</w:t>
            </w:r>
          </w:p>
        </w:tc>
        <w:tc>
          <w:tcPr>
            <w:tcW w:w="1726" w:type="dxa"/>
          </w:tcPr>
          <w:p w:rsidR="00AB6666" w:rsidRPr="00694E95" w:rsidRDefault="00AB6666" w:rsidP="00AB666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R$998</w:t>
            </w: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B6666" w:rsidTr="00A57633">
        <w:tc>
          <w:tcPr>
            <w:tcW w:w="4178" w:type="dxa"/>
          </w:tcPr>
          <w:p w:rsidR="00AB6666" w:rsidRPr="00694E95" w:rsidRDefault="006F57ED" w:rsidP="00A57633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Natália Oliveira </w:t>
            </w:r>
            <w:r w:rsidR="00AB6666" w:rsidRPr="00694E95">
              <w:rPr>
                <w:rFonts w:ascii="Times New Roman" w:hAnsi="Times New Roman" w:cs="Times New Roman"/>
                <w:i/>
                <w:sz w:val="28"/>
                <w:szCs w:val="28"/>
              </w:rPr>
              <w:t>e Silva</w:t>
            </w:r>
          </w:p>
        </w:tc>
        <w:tc>
          <w:tcPr>
            <w:tcW w:w="1724" w:type="dxa"/>
          </w:tcPr>
          <w:p w:rsidR="00AB6666" w:rsidRPr="00694E95" w:rsidRDefault="00AB6666" w:rsidP="00A57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Advogada</w:t>
            </w:r>
          </w:p>
        </w:tc>
        <w:tc>
          <w:tcPr>
            <w:tcW w:w="1974" w:type="dxa"/>
          </w:tcPr>
          <w:p w:rsidR="00AB6666" w:rsidRPr="00694E95" w:rsidRDefault="00AB6666" w:rsidP="00A57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26" w:type="dxa"/>
          </w:tcPr>
          <w:p w:rsidR="00AB6666" w:rsidRPr="00694E95" w:rsidRDefault="00AB6666" w:rsidP="00A57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Contratada</w:t>
            </w:r>
          </w:p>
        </w:tc>
        <w:tc>
          <w:tcPr>
            <w:tcW w:w="1726" w:type="dxa"/>
          </w:tcPr>
          <w:p w:rsidR="00AB6666" w:rsidRPr="00694E95" w:rsidRDefault="00AB6666" w:rsidP="00A5763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4E95">
              <w:rPr>
                <w:rFonts w:ascii="Times New Roman" w:hAnsi="Times New Roman" w:cs="Times New Roman"/>
                <w:sz w:val="28"/>
                <w:szCs w:val="28"/>
              </w:rPr>
              <w:t>R$3.600,00</w:t>
            </w:r>
          </w:p>
        </w:tc>
      </w:tr>
    </w:tbl>
    <w:p w:rsidR="00AB6666" w:rsidRDefault="00AB6666" w:rsidP="00AB6666">
      <w:pPr>
        <w:spacing w:line="360" w:lineRule="auto"/>
      </w:pPr>
    </w:p>
    <w:p w:rsidR="00F269E5" w:rsidRDefault="00F269E5"/>
    <w:sectPr w:rsidR="00F269E5" w:rsidSect="0058247B">
      <w:headerReference w:type="default" r:id="rId6"/>
      <w:footerReference w:type="default" r:id="rId7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41C" w:rsidRDefault="0078141C" w:rsidP="00E5164D">
      <w:pPr>
        <w:spacing w:after="0" w:line="240" w:lineRule="auto"/>
      </w:pPr>
      <w:r>
        <w:separator/>
      </w:r>
    </w:p>
  </w:endnote>
  <w:endnote w:type="continuationSeparator" w:id="1">
    <w:p w:rsidR="0078141C" w:rsidRDefault="0078141C" w:rsidP="00E5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A6" w:rsidRDefault="0078141C" w:rsidP="00F322A6">
    <w:pPr>
      <w:pBdr>
        <w:bottom w:val="single" w:sz="6" w:space="1" w:color="auto"/>
      </w:pBdr>
      <w:jc w:val="both"/>
      <w:rPr>
        <w:sz w:val="18"/>
        <w:szCs w:val="18"/>
        <w:lang w:eastAsia="ar-SA"/>
      </w:rPr>
    </w:pPr>
  </w:p>
  <w:p w:rsidR="00F322A6" w:rsidRPr="00867AC7" w:rsidRDefault="00F269E5" w:rsidP="00F322A6">
    <w:pPr>
      <w:jc w:val="both"/>
      <w:rPr>
        <w:sz w:val="18"/>
        <w:szCs w:val="18"/>
      </w:rPr>
    </w:pPr>
    <w:r w:rsidRPr="00867AC7">
      <w:rPr>
        <w:sz w:val="18"/>
        <w:szCs w:val="18"/>
        <w:lang w:eastAsia="ar-SA"/>
      </w:rPr>
      <w:t>Rua José Galiza, N</w:t>
    </w:r>
    <w:r w:rsidRPr="00867AC7">
      <w:rPr>
        <w:sz w:val="18"/>
        <w:szCs w:val="18"/>
        <w:vertAlign w:val="superscript"/>
        <w:lang w:eastAsia="ar-SA"/>
      </w:rPr>
      <w:t>o</w:t>
    </w:r>
    <w:r w:rsidRPr="00867AC7">
      <w:rPr>
        <w:sz w:val="18"/>
        <w:szCs w:val="18"/>
        <w:lang w:eastAsia="ar-SA"/>
      </w:rPr>
      <w:t xml:space="preserve"> 07, Centro Rio Espera -MG - CEP: 36.460-000- Tel.: (31)3753-1076 E-mail: </w:t>
    </w:r>
    <w:hyperlink r:id="rId1" w:history="1">
      <w:r w:rsidRPr="00867AC7">
        <w:rPr>
          <w:rStyle w:val="Hyperlink"/>
          <w:sz w:val="18"/>
          <w:szCs w:val="18"/>
          <w:lang w:eastAsia="ar-SA"/>
        </w:rPr>
        <w:t>camararioespera@oi.com.br</w:t>
      </w:r>
    </w:hyperlink>
  </w:p>
  <w:p w:rsidR="00F322A6" w:rsidRDefault="007814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41C" w:rsidRDefault="0078141C" w:rsidP="00E5164D">
      <w:pPr>
        <w:spacing w:after="0" w:line="240" w:lineRule="auto"/>
      </w:pPr>
      <w:r>
        <w:separator/>
      </w:r>
    </w:p>
  </w:footnote>
  <w:footnote w:type="continuationSeparator" w:id="1">
    <w:p w:rsidR="0078141C" w:rsidRDefault="0078141C" w:rsidP="00E5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2A6" w:rsidRPr="009719B8" w:rsidRDefault="00F269E5" w:rsidP="00F322A6">
    <w:pPr>
      <w:jc w:val="center"/>
      <w:rPr>
        <w:b/>
        <w:bCs/>
        <w:sz w:val="24"/>
        <w:szCs w:val="24"/>
        <w:lang w:eastAsia="ar-SA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-154305</wp:posOffset>
          </wp:positionV>
          <wp:extent cx="1028700" cy="571500"/>
          <wp:effectExtent l="19050" t="0" r="0" b="0"/>
          <wp:wrapNone/>
          <wp:docPr id="1" name="Imagem 1" descr="http://www.acanor.org.br/simb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canor.org.br/simbol1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719B8">
      <w:rPr>
        <w:b/>
        <w:bCs/>
        <w:sz w:val="24"/>
        <w:szCs w:val="24"/>
        <w:lang w:eastAsia="ar-SA"/>
      </w:rPr>
      <w:t>CÂMARA MUNICIPAL DE RIO ESPERA</w:t>
    </w:r>
  </w:p>
  <w:p w:rsidR="00F322A6" w:rsidRPr="009719B8" w:rsidRDefault="00F269E5" w:rsidP="00F322A6">
    <w:pPr>
      <w:pStyle w:val="Cabealho"/>
      <w:jc w:val="center"/>
      <w:rPr>
        <w:b/>
        <w:bCs/>
        <w:sz w:val="24"/>
        <w:szCs w:val="24"/>
        <w:lang w:eastAsia="ar-SA"/>
      </w:rPr>
    </w:pPr>
    <w:r w:rsidRPr="009719B8">
      <w:rPr>
        <w:b/>
        <w:bCs/>
        <w:sz w:val="24"/>
        <w:szCs w:val="24"/>
        <w:lang w:eastAsia="ar-SA"/>
      </w:rPr>
      <w:t>MINAS GERAIS</w:t>
    </w:r>
  </w:p>
  <w:p w:rsidR="00F322A6" w:rsidRPr="009719B8" w:rsidRDefault="00F269E5" w:rsidP="00F322A6">
    <w:pPr>
      <w:pStyle w:val="Cabealho"/>
      <w:pBdr>
        <w:bottom w:val="single" w:sz="6" w:space="1" w:color="auto"/>
      </w:pBdr>
      <w:tabs>
        <w:tab w:val="left" w:pos="770"/>
        <w:tab w:val="center" w:pos="5187"/>
      </w:tabs>
      <w:jc w:val="center"/>
      <w:rPr>
        <w:b/>
        <w:bCs/>
        <w:sz w:val="24"/>
        <w:szCs w:val="24"/>
        <w:lang w:eastAsia="ar-SA"/>
      </w:rPr>
    </w:pPr>
    <w:r w:rsidRPr="009719B8">
      <w:rPr>
        <w:b/>
        <w:bCs/>
        <w:sz w:val="24"/>
        <w:szCs w:val="24"/>
        <w:lang w:eastAsia="ar-SA"/>
      </w:rPr>
      <w:t>CNPJ: 00.984.524/0001-64</w:t>
    </w:r>
  </w:p>
  <w:p w:rsidR="00F322A6" w:rsidRDefault="0078141C" w:rsidP="00F322A6">
    <w:pPr>
      <w:pStyle w:val="Cabealho"/>
      <w:jc w:val="center"/>
    </w:pPr>
  </w:p>
  <w:p w:rsidR="00F322A6" w:rsidRDefault="0078141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6666"/>
    <w:rsid w:val="006F57ED"/>
    <w:rsid w:val="0078141C"/>
    <w:rsid w:val="00AB6666"/>
    <w:rsid w:val="00E5164D"/>
    <w:rsid w:val="00F2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6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B66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6666"/>
  </w:style>
  <w:style w:type="paragraph" w:styleId="Rodap">
    <w:name w:val="footer"/>
    <w:basedOn w:val="Normal"/>
    <w:link w:val="RodapChar"/>
    <w:uiPriority w:val="99"/>
    <w:semiHidden/>
    <w:unhideWhenUsed/>
    <w:rsid w:val="00AB66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B6666"/>
  </w:style>
  <w:style w:type="character" w:styleId="Hyperlink">
    <w:name w:val="Hyperlink"/>
    <w:basedOn w:val="Fontepargpadro"/>
    <w:rsid w:val="00AB66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rioespera@oi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acanor.org.br/simbol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222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2019-01-30T12:56:00Z</dcterms:created>
  <dcterms:modified xsi:type="dcterms:W3CDTF">2019-01-30T13:32:00Z</dcterms:modified>
</cp:coreProperties>
</file>